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CEA7C" w14:textId="545154E2" w:rsidR="00182B45" w:rsidRPr="005E2F8A" w:rsidRDefault="005E2F8A" w:rsidP="005E2F8A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Паз после установки</w:t>
      </w:r>
      <w:bookmarkStart w:id="0" w:name="_GoBack"/>
      <w:bookmarkEnd w:id="0"/>
      <w:r>
        <w:rPr>
          <w:lang w:val="ru-RU"/>
        </w:rPr>
        <w:t xml:space="preserve"> </w:t>
      </w:r>
      <w:r w:rsidRPr="005E2F8A">
        <w:rPr>
          <w:lang w:val="ru-RU"/>
        </w:rPr>
        <w:t>17.0004, 17.0005 Выпрямитель фасада врезной декоративный 2000-2800, золото.AQ</w:t>
      </w:r>
      <w:r>
        <w:rPr>
          <w:lang w:val="ru-RU"/>
        </w:rPr>
        <w:t>- сделать вручную. Размеры паза соответствуют телу выпрямителя см. рис. ниже.</w:t>
      </w:r>
      <w:r>
        <w:rPr>
          <w:lang w:val="ru-RU"/>
        </w:rPr>
        <w:br/>
      </w:r>
      <w:r w:rsidRPr="005E2F8A">
        <w:rPr>
          <w:lang w:val="ru-RU"/>
        </w:rPr>
        <w:drawing>
          <wp:inline distT="0" distB="0" distL="0" distR="0" wp14:anchorId="7D827FC1" wp14:editId="126C147D">
            <wp:extent cx="2571750" cy="2543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2B45" w:rsidRPr="005E2F8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048A7"/>
    <w:multiLevelType w:val="hybridMultilevel"/>
    <w:tmpl w:val="C8785F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DA1"/>
    <w:rsid w:val="00182B45"/>
    <w:rsid w:val="002840E1"/>
    <w:rsid w:val="005E2F8A"/>
    <w:rsid w:val="00AC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FB8C"/>
  <w15:chartTrackingRefBased/>
  <w15:docId w15:val="{CBCC88FF-DBB6-4A9A-8FE9-243F4117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Розель</dc:creator>
  <cp:keywords/>
  <dc:description/>
  <cp:lastModifiedBy>Дмитрий Розель</cp:lastModifiedBy>
  <cp:revision>3</cp:revision>
  <dcterms:created xsi:type="dcterms:W3CDTF">2023-06-13T06:11:00Z</dcterms:created>
  <dcterms:modified xsi:type="dcterms:W3CDTF">2023-06-13T06:15:00Z</dcterms:modified>
</cp:coreProperties>
</file>